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56" w:rsidRDefault="003D1D56" w:rsidP="003D1D56">
      <w:pPr>
        <w:pStyle w:val="Heading3"/>
      </w:pPr>
      <w:r>
        <w:t>Step by step instructions:</w:t>
      </w:r>
    </w:p>
    <w:p w:rsidR="003D1D56" w:rsidRDefault="0062392A" w:rsidP="003D1D56">
      <w:r w:rsidRPr="0062392A">
        <w:rPr>
          <w:b/>
          <w:bCs/>
        </w:rPr>
        <w:t>Important:</w:t>
      </w:r>
      <w:r w:rsidR="007069C8">
        <w:t xml:space="preserve"> Surveys will not automatically launch</w:t>
      </w:r>
      <w:r w:rsidR="008A04F0">
        <w:t xml:space="preserve"> (</w:t>
      </w:r>
      <w:r w:rsidR="008A04F0" w:rsidRPr="00E65D63">
        <w:rPr>
          <w:highlight w:val="yellow"/>
        </w:rPr>
        <w:t xml:space="preserve">there is not a default </w:t>
      </w:r>
      <w:r w:rsidR="008A04F0" w:rsidRPr="00C45E6E">
        <w:rPr>
          <w:highlight w:val="yellow"/>
        </w:rPr>
        <w:t>period</w:t>
      </w:r>
      <w:r w:rsidR="008A04F0">
        <w:t>)</w:t>
      </w:r>
      <w:r w:rsidRPr="0062392A">
        <w:t>.  You must follow these instructions in order to have a survey initiated for your class</w:t>
      </w:r>
      <w:r>
        <w:t xml:space="preserve">.  </w:t>
      </w:r>
    </w:p>
    <w:p w:rsidR="0062392A" w:rsidRDefault="0062392A" w:rsidP="003D1D56"/>
    <w:p w:rsidR="003D1D56" w:rsidRDefault="0017781D" w:rsidP="0017781D">
      <w:r>
        <w:t xml:space="preserve">1) </w:t>
      </w:r>
      <w:r w:rsidR="003D1D56">
        <w:t xml:space="preserve">Log into Canvas.  </w:t>
      </w:r>
      <w:r w:rsidR="009A1E44">
        <w:t>Your</w:t>
      </w:r>
      <w:r w:rsidR="003D1D56">
        <w:t xml:space="preserve"> dashboard will appear</w:t>
      </w:r>
      <w:r>
        <w:t>.</w:t>
      </w:r>
      <w:r w:rsidR="00015A21">
        <w:t xml:space="preserve">  Select one of your active courses.  The side menu will appear.</w:t>
      </w:r>
      <w:r w:rsidR="007069C8">
        <w:t xml:space="preserve"> As long as students have one published course in Canvas, they are able to access all surveys.</w:t>
      </w:r>
    </w:p>
    <w:p w:rsidR="002D2F47" w:rsidRDefault="002D2F47" w:rsidP="0017781D">
      <w:pPr>
        <w:pStyle w:val="ListParagraph"/>
        <w:ind w:left="360"/>
        <w:rPr>
          <w:highlight w:val="yellow"/>
        </w:rPr>
      </w:pPr>
    </w:p>
    <w:p w:rsidR="002C5A61" w:rsidRDefault="0017781D" w:rsidP="002C5A61">
      <w:r>
        <w:t xml:space="preserve">2) </w:t>
      </w:r>
      <w:r w:rsidR="002D2F47" w:rsidRPr="0017781D">
        <w:t>Choose the Course Survey button.</w:t>
      </w:r>
      <w:r w:rsidR="005B199E">
        <w:t xml:space="preserve"> If the Course Survey button isn’t available, you might need to unhide it.</w:t>
      </w:r>
    </w:p>
    <w:p w:rsidR="002C5A61" w:rsidRDefault="00072244" w:rsidP="002C5A61">
      <w:r>
        <w:rPr>
          <w:noProof/>
        </w:rPr>
        <mc:AlternateContent>
          <mc:Choice Requires="wps">
            <w:drawing>
              <wp:anchor distT="0" distB="0" distL="114300" distR="114300" simplePos="0" relativeHeight="251660288" behindDoc="0" locked="0" layoutInCell="1" allowOverlap="1" wp14:anchorId="605E131E" wp14:editId="5557DE9E">
                <wp:simplePos x="0" y="0"/>
                <wp:positionH relativeFrom="column">
                  <wp:posOffset>521647</wp:posOffset>
                </wp:positionH>
                <wp:positionV relativeFrom="paragraph">
                  <wp:posOffset>2191381</wp:posOffset>
                </wp:positionV>
                <wp:extent cx="673089" cy="190597"/>
                <wp:effectExtent l="0" t="0" r="13335" b="19050"/>
                <wp:wrapNone/>
                <wp:docPr id="3" name="Rectangle 3"/>
                <wp:cNvGraphicFramePr/>
                <a:graphic xmlns:a="http://schemas.openxmlformats.org/drawingml/2006/main">
                  <a:graphicData uri="http://schemas.microsoft.com/office/word/2010/wordprocessingShape">
                    <wps:wsp>
                      <wps:cNvSpPr/>
                      <wps:spPr>
                        <a:xfrm>
                          <a:off x="0" y="0"/>
                          <a:ext cx="673089" cy="190597"/>
                        </a:xfrm>
                        <a:prstGeom prst="rect">
                          <a:avLst/>
                        </a:prstGeom>
                        <a:solidFill>
                          <a:schemeClr val="bg1">
                            <a:alpha val="0"/>
                          </a:schemeClr>
                        </a:solidFill>
                        <a:ln w="22225">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A6A2F" id="Rectangle 3" o:spid="_x0000_s1026" style="position:absolute;margin-left:41.05pt;margin-top:172.55pt;width:53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" fillcolor="white [3212]" strokecolor="#c00" strokeweight="1.75pt">
                <v:fill opacity="0"/>
              </v:rect>
            </w:pict>
          </mc:Fallback>
        </mc:AlternateContent>
      </w:r>
      <w:r w:rsidR="002D2F47">
        <w:rPr>
          <w:noProof/>
        </w:rPr>
        <w:drawing>
          <wp:inline distT="0" distB="0" distL="0" distR="0" wp14:anchorId="787334E5" wp14:editId="70498659">
            <wp:extent cx="5901449" cy="2376342"/>
            <wp:effectExtent l="19050" t="19050" r="23495"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2239" cy="2396793"/>
                    </a:xfrm>
                    <a:prstGeom prst="rect">
                      <a:avLst/>
                    </a:prstGeom>
                    <a:ln w="9525">
                      <a:solidFill>
                        <a:schemeClr val="accent6">
                          <a:lumMod val="50000"/>
                        </a:schemeClr>
                      </a:solidFill>
                    </a:ln>
                  </pic:spPr>
                </pic:pic>
              </a:graphicData>
            </a:graphic>
          </wp:inline>
        </w:drawing>
      </w:r>
    </w:p>
    <w:p w:rsidR="002D2F47" w:rsidRDefault="002D2F47" w:rsidP="002C5A61"/>
    <w:p w:rsidR="00015A21" w:rsidRDefault="00730008" w:rsidP="00730008">
      <w:pPr>
        <w:rPr>
          <w:noProof/>
        </w:rPr>
      </w:pPr>
      <w:r>
        <w:rPr>
          <w:rStyle w:val="Hyperlink"/>
          <w:color w:val="auto"/>
          <w:u w:val="none"/>
        </w:rPr>
        <w:t xml:space="preserve">3) </w:t>
      </w:r>
      <w:r w:rsidRPr="0017781D">
        <w:rPr>
          <w:rStyle w:val="Hyperlink"/>
          <w:color w:val="auto"/>
          <w:u w:val="none"/>
        </w:rPr>
        <w:t>Login with your ename and current password.</w:t>
      </w:r>
      <w:r>
        <w:rPr>
          <w:rStyle w:val="Hyperlink"/>
          <w:color w:val="auto"/>
          <w:u w:val="none"/>
        </w:rPr>
        <w:t xml:space="preserve">  </w:t>
      </w:r>
      <w:r w:rsidRPr="0017781D">
        <w:rPr>
          <w:rStyle w:val="Hyperlink"/>
          <w:color w:val="auto"/>
          <w:u w:val="none"/>
        </w:rPr>
        <w:t>Your SmartEvals Dashboard will look similar to this</w:t>
      </w:r>
      <w:r w:rsidRPr="005B199E">
        <w:rPr>
          <w:rStyle w:val="Hyperlink"/>
          <w:b/>
          <w:color w:val="auto"/>
          <w:u w:val="none"/>
        </w:rPr>
        <w:t>:</w:t>
      </w:r>
      <w:r w:rsidRPr="005B199E">
        <w:rPr>
          <w:b/>
          <w:noProof/>
        </w:rPr>
        <w:t xml:space="preserve"> </w:t>
      </w:r>
      <w:r w:rsidR="005B199E" w:rsidRPr="005B199E">
        <w:rPr>
          <w:b/>
          <w:noProof/>
        </w:rPr>
        <w:t>NOTE</w:t>
      </w:r>
      <w:r w:rsidR="005B199E">
        <w:rPr>
          <w:noProof/>
        </w:rPr>
        <w:t>: If you are BOTH an instructor and student, to view the Instructor Dashboard, click on the House icon as shown below.</w:t>
      </w:r>
      <w:r w:rsidR="005B199E">
        <w:rPr>
          <w:noProof/>
        </w:rPr>
        <w:drawing>
          <wp:inline distT="0" distB="0" distL="0" distR="0" wp14:anchorId="35410FE6" wp14:editId="414CC3B2">
            <wp:extent cx="3257550" cy="1299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9523" cy="1304421"/>
                    </a:xfrm>
                    <a:prstGeom prst="rect">
                      <a:avLst/>
                    </a:prstGeom>
                  </pic:spPr>
                </pic:pic>
              </a:graphicData>
            </a:graphic>
          </wp:inline>
        </w:drawing>
      </w:r>
    </w:p>
    <w:p w:rsidR="00730008" w:rsidRDefault="00730008" w:rsidP="002C5A61">
      <w:pPr>
        <w:rPr>
          <w:rStyle w:val="Hyperlink"/>
        </w:rPr>
      </w:pPr>
    </w:p>
    <w:p w:rsidR="00730008" w:rsidRPr="0062392A" w:rsidRDefault="00730008" w:rsidP="002C5A61">
      <w:pPr>
        <w:rPr>
          <w:rStyle w:val="Hyperlink"/>
          <w:color w:val="auto"/>
        </w:rPr>
      </w:pPr>
    </w:p>
    <w:p w:rsidR="0062392A" w:rsidRDefault="00EC1A59" w:rsidP="003D1D56">
      <w:r>
        <w:t>4</w:t>
      </w:r>
      <w:r w:rsidR="003D1D56">
        <w:t xml:space="preserve">) Select the course </w:t>
      </w:r>
      <w:r w:rsidR="008A04F0">
        <w:t>for which you want to initiate the survey</w:t>
      </w:r>
      <w:r w:rsidR="009A1E44">
        <w:t>.</w:t>
      </w:r>
      <w:r w:rsidR="002D2F47">
        <w:t xml:space="preserve">  </w:t>
      </w:r>
    </w:p>
    <w:p w:rsidR="00947C58" w:rsidRDefault="00947C58" w:rsidP="003D1D56"/>
    <w:p w:rsidR="008A04F0" w:rsidRDefault="0062392A" w:rsidP="003D1D56">
      <w:r w:rsidRPr="0062392A">
        <w:rPr>
          <w:b/>
          <w:bCs/>
        </w:rPr>
        <w:t>Note:</w:t>
      </w:r>
      <w:r>
        <w:t xml:space="preserve"> </w:t>
      </w:r>
      <w:r w:rsidR="002D2F47">
        <w:t xml:space="preserve">If you </w:t>
      </w:r>
      <w:r w:rsidR="002D2F47" w:rsidRPr="008A04F0">
        <w:rPr>
          <w:b/>
          <w:highlight w:val="yellow"/>
        </w:rPr>
        <w:t>do not</w:t>
      </w:r>
      <w:r w:rsidR="008A04F0">
        <w:t xml:space="preserve"> select survey day</w:t>
      </w:r>
      <w:r w:rsidR="002D2F47">
        <w:t>(s)</w:t>
      </w:r>
      <w:r w:rsidR="005B199E">
        <w:t xml:space="preserve"> of the week</w:t>
      </w:r>
      <w:r w:rsidR="002D2F47">
        <w:t xml:space="preserve">, the survey will not open for students to complete it. </w:t>
      </w:r>
      <w:r w:rsidR="008A04F0" w:rsidRPr="008A04F0">
        <w:rPr>
          <w:b/>
          <w:highlight w:val="yellow"/>
        </w:rPr>
        <w:t>For example:</w:t>
      </w:r>
      <w:r w:rsidR="008A04F0" w:rsidRPr="008A04F0">
        <w:rPr>
          <w:b/>
        </w:rPr>
        <w:t xml:space="preserve"> </w:t>
      </w:r>
      <w:r w:rsidR="008A04F0">
        <w:t xml:space="preserve">Dr. Survey wants students to complete the survey during the weeks of December </w:t>
      </w:r>
      <w:r w:rsidR="00015A21">
        <w:t>6</w:t>
      </w:r>
      <w:r w:rsidR="008A04F0">
        <w:t xml:space="preserve"> to 19</w:t>
      </w:r>
      <w:r w:rsidR="008A04F0" w:rsidRPr="008A04F0">
        <w:rPr>
          <w:vertAlign w:val="superscript"/>
        </w:rPr>
        <w:t>th</w:t>
      </w:r>
      <w:r w:rsidR="008A04F0">
        <w:t xml:space="preserve">.  On December </w:t>
      </w:r>
      <w:r w:rsidR="00015A21">
        <w:t>6</w:t>
      </w:r>
      <w:r w:rsidR="008A04F0">
        <w:t xml:space="preserve">, Dr. Survey will access the Dashboard, choose </w:t>
      </w:r>
      <w:r w:rsidR="008A04F0" w:rsidRPr="00CB779E">
        <w:rPr>
          <w:b/>
        </w:rPr>
        <w:t>Schedule Survey</w:t>
      </w:r>
      <w:r w:rsidR="008A04F0">
        <w:t>, and click the days of the week that apply (see instructions below).  On December 20</w:t>
      </w:r>
      <w:r w:rsidR="008A04F0" w:rsidRPr="008A04F0">
        <w:rPr>
          <w:vertAlign w:val="superscript"/>
        </w:rPr>
        <w:t>th</w:t>
      </w:r>
      <w:r w:rsidR="008A04F0">
        <w:t>, Dr. Survey will access the dashboard and unclick all of the days of the week to inactive the survey.</w:t>
      </w:r>
    </w:p>
    <w:p w:rsidR="007069C8" w:rsidRDefault="007069C8" w:rsidP="003D1D56"/>
    <w:p w:rsidR="007069C8" w:rsidRPr="007069C8" w:rsidRDefault="007069C8" w:rsidP="003D1D56">
      <w:r w:rsidRPr="007069C8">
        <w:rPr>
          <w:b/>
          <w:highlight w:val="yellow"/>
        </w:rPr>
        <w:t xml:space="preserve">HELPFUL HINT: </w:t>
      </w:r>
      <w:r w:rsidRPr="007069C8">
        <w:rPr>
          <w:highlight w:val="yellow"/>
        </w:rPr>
        <w:t>Set a Calendar Reminder for the day you want to activate the survey and then set another reminder on the day you need to deactivate/uncheck the boxes.</w:t>
      </w:r>
    </w:p>
    <w:p w:rsidR="008A04F0" w:rsidRDefault="008A04F0" w:rsidP="003D1D56"/>
    <w:p w:rsidR="008914B6" w:rsidRDefault="002D2F47" w:rsidP="003D1D56">
      <w:r>
        <w:t>Faculty will have total control over indiv</w:t>
      </w:r>
      <w:r w:rsidR="008A04F0">
        <w:t xml:space="preserve">idual survey begin and end </w:t>
      </w:r>
      <w:r w:rsidR="008A04F0" w:rsidRPr="00015A21">
        <w:rPr>
          <w:b/>
        </w:rPr>
        <w:t>days</w:t>
      </w:r>
      <w:r>
        <w:t>.</w:t>
      </w:r>
      <w:r w:rsidR="008A04F0">
        <w:t xml:space="preserve">  (At this time, </w:t>
      </w:r>
      <w:r w:rsidR="008A04F0" w:rsidRPr="00E65D63">
        <w:rPr>
          <w:b/>
          <w:highlight w:val="green"/>
        </w:rPr>
        <w:t>specific calendar dates are not available</w:t>
      </w:r>
      <w:r w:rsidR="008A04F0">
        <w:t xml:space="preserve"> due to limited funds required for this customization. This option will be explored as funds become available).   </w:t>
      </w:r>
      <w:r w:rsidR="006B5DD9">
        <w:t xml:space="preserve">The survey can be administered </w:t>
      </w:r>
      <w:r w:rsidR="006B5DD9" w:rsidRPr="007D3337">
        <w:rPr>
          <w:b/>
          <w:highlight w:val="yellow"/>
        </w:rPr>
        <w:t>one</w:t>
      </w:r>
      <w:r w:rsidR="006B5DD9">
        <w:t xml:space="preserve"> time throughout the semester.  If you are co-teaching a course where you teach the first half and the other faculty member teaches the second half, then please administer the survey at the end of the semester.  Each faculty member has a separate </w:t>
      </w:r>
      <w:r w:rsidR="006B5DD9" w:rsidRPr="00015A21">
        <w:rPr>
          <w:b/>
        </w:rPr>
        <w:t>Instructor Question</w:t>
      </w:r>
      <w:r w:rsidR="006B5DD9">
        <w:t xml:space="preserve"> section for students to complete.</w:t>
      </w:r>
    </w:p>
    <w:p w:rsidR="008914B6" w:rsidRDefault="008914B6" w:rsidP="00773ACC"/>
    <w:p w:rsidR="003D1D56" w:rsidRDefault="00EC1A59" w:rsidP="00773ACC">
      <w:r>
        <w:t>5</w:t>
      </w:r>
      <w:r w:rsidR="00773ACC">
        <w:t>) C</w:t>
      </w:r>
      <w:r w:rsidR="008C5FAB">
        <w:t>lick on “</w:t>
      </w:r>
      <w:r w:rsidR="00730008">
        <w:t>Schedule Survey</w:t>
      </w:r>
      <w:r w:rsidR="003D1D56">
        <w:t>”.</w:t>
      </w:r>
    </w:p>
    <w:p w:rsidR="00730008" w:rsidRDefault="00730008" w:rsidP="00773ACC"/>
    <w:p w:rsidR="003D1D56" w:rsidRDefault="00D70249" w:rsidP="003D1D56">
      <w:pPr>
        <w:spacing w:after="160" w:line="259" w:lineRule="auto"/>
      </w:pPr>
      <w:r>
        <w:rPr>
          <w:noProof/>
        </w:rPr>
        <mc:AlternateContent>
          <mc:Choice Requires="wps">
            <w:drawing>
              <wp:anchor distT="0" distB="0" distL="114300" distR="114300" simplePos="0" relativeHeight="251663360" behindDoc="0" locked="0" layoutInCell="1" allowOverlap="1" wp14:anchorId="5301BE49" wp14:editId="2BCC86DB">
                <wp:simplePos x="0" y="0"/>
                <wp:positionH relativeFrom="column">
                  <wp:posOffset>2876550</wp:posOffset>
                </wp:positionH>
                <wp:positionV relativeFrom="paragraph">
                  <wp:posOffset>144145</wp:posOffset>
                </wp:positionV>
                <wp:extent cx="2219325" cy="1123950"/>
                <wp:effectExtent l="0" t="0" r="28575" b="171450"/>
                <wp:wrapNone/>
                <wp:docPr id="8" name="Rectangular Callout 8"/>
                <wp:cNvGraphicFramePr/>
                <a:graphic xmlns:a="http://schemas.openxmlformats.org/drawingml/2006/main">
                  <a:graphicData uri="http://schemas.microsoft.com/office/word/2010/wordprocessingShape">
                    <wps:wsp>
                      <wps:cNvSpPr/>
                      <wps:spPr>
                        <a:xfrm>
                          <a:off x="0" y="0"/>
                          <a:ext cx="2219325" cy="1123950"/>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70249" w:rsidRPr="00D70249" w:rsidRDefault="00D70249" w:rsidP="00D70249">
                            <w:pPr>
                              <w:jc w:val="center"/>
                              <w:rPr>
                                <w:color w:val="000000" w:themeColor="text1"/>
                              </w:rPr>
                            </w:pPr>
                            <w:r>
                              <w:rPr>
                                <w:color w:val="000000" w:themeColor="text1"/>
                              </w:rPr>
                              <w:t>You can schedule the survey between these dates.  The Released date is the date your report is available. Choose See Reports to view and Preview to see the questions on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1BE4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margin-left:226.5pt;margin-top:11.35pt;width:174.7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" adj="6300,24300" fillcolor="white [3212]" strokecolor="#1f4d78 [1604]" strokeweight="1pt">
                <v:textbox>
                  <w:txbxContent>
                    <w:p w:rsidR="00D70249" w:rsidRPr="00D70249" w:rsidRDefault="00D70249" w:rsidP="00D70249">
                      <w:pPr>
                        <w:jc w:val="center"/>
                        <w:rPr>
                          <w:color w:val="000000" w:themeColor="text1"/>
                        </w:rPr>
                      </w:pPr>
                      <w:r>
                        <w:rPr>
                          <w:color w:val="000000" w:themeColor="text1"/>
                        </w:rPr>
                        <w:t>You can schedule the survey between these dates.  The Released date is the date your report is available. Choose See Reports to view and Preview to see the questions on the survey.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DFB0699" wp14:editId="071D65EA">
                <wp:simplePos x="0" y="0"/>
                <wp:positionH relativeFrom="column">
                  <wp:posOffset>885824</wp:posOffset>
                </wp:positionH>
                <wp:positionV relativeFrom="paragraph">
                  <wp:posOffset>429895</wp:posOffset>
                </wp:positionV>
                <wp:extent cx="1857375" cy="476250"/>
                <wp:effectExtent l="0" t="57150" r="0" b="19050"/>
                <wp:wrapNone/>
                <wp:docPr id="6" name="Straight Arrow Connector 6"/>
                <wp:cNvGraphicFramePr/>
                <a:graphic xmlns:a="http://schemas.openxmlformats.org/drawingml/2006/main">
                  <a:graphicData uri="http://schemas.microsoft.com/office/word/2010/wordprocessingShape">
                    <wps:wsp>
                      <wps:cNvCnPr/>
                      <wps:spPr>
                        <a:xfrm flipV="1">
                          <a:off x="0" y="0"/>
                          <a:ext cx="185737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D4DC8A" id="_x0000_t32" coordsize="21600,21600" o:spt="32" o:oned="t" path="m,l21600,21600e" filled="f">
                <v:path arrowok="t" fillok="f" o:connecttype="none"/>
                <o:lock v:ext="edit" shapetype="t"/>
              </v:shapetype>
              <v:shape id="Straight Arrow Connector 6" o:spid="_x0000_s1026" type="#_x0000_t32" style="position:absolute;margin-left:69.75pt;margin-top:33.85pt;width:146.25pt;height:3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" strokecolor="#5b9bd5 [3204]" strokeweight=".5pt">
                <v:stroke endarrow="block" joinstyle="miter"/>
              </v:shape>
            </w:pict>
          </mc:Fallback>
        </mc:AlternateContent>
      </w:r>
      <w:r w:rsidR="00730008">
        <w:rPr>
          <w:noProof/>
        </w:rPr>
        <w:drawing>
          <wp:inline distT="0" distB="0" distL="0" distR="0" wp14:anchorId="75DA120B" wp14:editId="19864CFC">
            <wp:extent cx="1885950" cy="26552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3130" cy="2665327"/>
                    </a:xfrm>
                    <a:prstGeom prst="rect">
                      <a:avLst/>
                    </a:prstGeom>
                  </pic:spPr>
                </pic:pic>
              </a:graphicData>
            </a:graphic>
          </wp:inline>
        </w:drawing>
      </w:r>
    </w:p>
    <w:p w:rsidR="00015A21" w:rsidRDefault="00015A21" w:rsidP="003D1D56">
      <w:pPr>
        <w:spacing w:after="160" w:line="259" w:lineRule="auto"/>
      </w:pPr>
    </w:p>
    <w:p w:rsidR="00A6785D" w:rsidRDefault="00A6785D" w:rsidP="003D1D56">
      <w:pPr>
        <w:spacing w:after="160" w:line="259" w:lineRule="auto"/>
      </w:pPr>
    </w:p>
    <w:p w:rsidR="003D1D56" w:rsidRDefault="00EC1A59" w:rsidP="003D1D56">
      <w:pPr>
        <w:ind w:left="-5"/>
      </w:pPr>
      <w:r>
        <w:rPr>
          <w:rFonts w:eastAsia="Calibri"/>
          <w:bCs/>
        </w:rPr>
        <w:t>6</w:t>
      </w:r>
      <w:r w:rsidR="00773ACC" w:rsidRPr="00773ACC">
        <w:rPr>
          <w:rFonts w:eastAsia="Calibri"/>
          <w:bCs/>
        </w:rPr>
        <w:t xml:space="preserve">) </w:t>
      </w:r>
      <w:r w:rsidR="003D1D56">
        <w:t>Check the box next to “Enable limited window evaluations for this course”</w:t>
      </w:r>
      <w:r w:rsidR="0096354E">
        <w:t xml:space="preserve"> if not already checked.</w:t>
      </w:r>
    </w:p>
    <w:p w:rsidR="003D1D56" w:rsidRDefault="0096354E" w:rsidP="003D1D56">
      <w:pPr>
        <w:spacing w:line="259" w:lineRule="auto"/>
        <w:ind w:right="-20"/>
      </w:pPr>
      <w:r>
        <w:rPr>
          <w:noProof/>
        </w:rPr>
        <mc:AlternateContent>
          <mc:Choice Requires="wps">
            <w:drawing>
              <wp:anchor distT="0" distB="0" distL="114300" distR="114300" simplePos="0" relativeHeight="251661312" behindDoc="0" locked="0" layoutInCell="1" allowOverlap="1" wp14:anchorId="37E5A0BA" wp14:editId="082F57BA">
                <wp:simplePos x="0" y="0"/>
                <wp:positionH relativeFrom="margin">
                  <wp:posOffset>-66674</wp:posOffset>
                </wp:positionH>
                <wp:positionV relativeFrom="paragraph">
                  <wp:posOffset>476250</wp:posOffset>
                </wp:positionV>
                <wp:extent cx="209550" cy="200025"/>
                <wp:effectExtent l="19050" t="19050" r="57150" b="47625"/>
                <wp:wrapNone/>
                <wp:docPr id="7" name="Straight Arrow Connector 7"/>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1CF2D5" id="Straight Arrow Connector 7" o:spid="_x0000_s1026" type="#_x0000_t32" style="position:absolute;margin-left:-5.25pt;margin-top:37.5pt;width:16.5pt;height: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" strokecolor="black [3200]" strokeweight="3pt">
                <v:stroke endarrow="block" joinstyle="miter"/>
                <w10:wrap anchorx="margin"/>
              </v:shape>
            </w:pict>
          </mc:Fallback>
        </mc:AlternateContent>
      </w:r>
      <w:r w:rsidR="003D1D56">
        <w:rPr>
          <w:noProof/>
        </w:rPr>
        <w:drawing>
          <wp:inline distT="0" distB="0" distL="0" distR="0" wp14:anchorId="59604FF0" wp14:editId="5EE7A0F3">
            <wp:extent cx="5269992" cy="1185672"/>
            <wp:effectExtent l="19050" t="19050" r="26035" b="14605"/>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0"/>
                    <a:stretch>
                      <a:fillRect/>
                    </a:stretch>
                  </pic:blipFill>
                  <pic:spPr>
                    <a:xfrm>
                      <a:off x="0" y="0"/>
                      <a:ext cx="5269992" cy="1185672"/>
                    </a:xfrm>
                    <a:prstGeom prst="rect">
                      <a:avLst/>
                    </a:prstGeom>
                    <a:ln>
                      <a:solidFill>
                        <a:schemeClr val="accent6">
                          <a:lumMod val="50000"/>
                        </a:schemeClr>
                      </a:solidFill>
                    </a:ln>
                  </pic:spPr>
                </pic:pic>
              </a:graphicData>
            </a:graphic>
          </wp:inline>
        </w:drawing>
      </w:r>
    </w:p>
    <w:p w:rsidR="00773ACC" w:rsidRDefault="00773ACC" w:rsidP="003D1D56">
      <w:pPr>
        <w:spacing w:line="259" w:lineRule="auto"/>
        <w:ind w:right="-20"/>
      </w:pPr>
    </w:p>
    <w:p w:rsidR="0062392A" w:rsidRDefault="00EC1A59" w:rsidP="003D1D56">
      <w:pPr>
        <w:ind w:left="-5"/>
      </w:pPr>
      <w:r>
        <w:rPr>
          <w:rFonts w:eastAsia="Calibri"/>
          <w:bCs/>
        </w:rPr>
        <w:t>7</w:t>
      </w:r>
      <w:r w:rsidR="00663DB3">
        <w:rPr>
          <w:rFonts w:eastAsia="Calibri"/>
          <w:bCs/>
        </w:rPr>
        <w:t>)</w:t>
      </w:r>
      <w:r w:rsidR="009A1E44">
        <w:rPr>
          <w:rFonts w:eastAsia="Calibri"/>
          <w:bCs/>
        </w:rPr>
        <w:t xml:space="preserve"> Select </w:t>
      </w:r>
      <w:r w:rsidR="003D1D56">
        <w:t xml:space="preserve">the days you would like the class evaluation to be available to students. </w:t>
      </w:r>
      <w:r w:rsidR="000569C6">
        <w:t xml:space="preserve"> The survey will remain open each of the days of the week for consecutive weeks until you uncheck the boxes next to each day of the week.</w:t>
      </w:r>
    </w:p>
    <w:p w:rsidR="000569C6" w:rsidRDefault="000569C6" w:rsidP="003D1D56">
      <w:pPr>
        <w:ind w:left="-5"/>
        <w:rPr>
          <w:highlight w:val="yellow"/>
        </w:rPr>
      </w:pPr>
    </w:p>
    <w:p w:rsidR="003D1D56" w:rsidRDefault="0062392A" w:rsidP="003D1D56">
      <w:pPr>
        <w:ind w:left="-5"/>
      </w:pPr>
      <w:r w:rsidRPr="0062392A">
        <w:rPr>
          <w:b/>
          <w:bCs/>
        </w:rPr>
        <w:t>N</w:t>
      </w:r>
      <w:r w:rsidR="003D1D56" w:rsidRPr="0062392A">
        <w:rPr>
          <w:b/>
          <w:bCs/>
        </w:rPr>
        <w:t>ote:</w:t>
      </w:r>
      <w:r w:rsidR="003D1D56" w:rsidRPr="0062392A">
        <w:t xml:space="preserve"> </w:t>
      </w:r>
      <w:r>
        <w:t xml:space="preserve">Clicking the “Save” button without </w:t>
      </w:r>
      <w:r w:rsidR="00155553">
        <w:t xml:space="preserve">selecting days will </w:t>
      </w:r>
      <w:r w:rsidR="003D1D56" w:rsidRPr="0062392A">
        <w:t xml:space="preserve">disable the </w:t>
      </w:r>
      <w:r w:rsidR="000F3C9A" w:rsidRPr="0062392A">
        <w:t xml:space="preserve">survey </w:t>
      </w:r>
      <w:r w:rsidR="00155553">
        <w:t>and not allow students to complete the survey.</w:t>
      </w:r>
    </w:p>
    <w:p w:rsidR="000569C6" w:rsidRDefault="000569C6" w:rsidP="003D1D56">
      <w:pPr>
        <w:ind w:left="-5"/>
      </w:pPr>
    </w:p>
    <w:p w:rsidR="000569C6" w:rsidRDefault="000569C6" w:rsidP="003D1D56">
      <w:pPr>
        <w:ind w:left="-5"/>
      </w:pPr>
      <w:r>
        <w:t>It is highly recommended to allow “class” time for completion of the survey as this typically increases response rates.</w:t>
      </w:r>
    </w:p>
    <w:p w:rsidR="003D1D56" w:rsidRDefault="003D1D56" w:rsidP="003D1D56">
      <w:pPr>
        <w:spacing w:after="354" w:line="259" w:lineRule="auto"/>
        <w:ind w:right="-15"/>
      </w:pPr>
      <w:r>
        <w:rPr>
          <w:noProof/>
        </w:rPr>
        <w:drawing>
          <wp:inline distT="0" distB="0" distL="0" distR="0" wp14:anchorId="7716604B" wp14:editId="36DC79DA">
            <wp:extent cx="5266944" cy="3230880"/>
            <wp:effectExtent l="19050" t="19050" r="10160" b="2667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1"/>
                    <a:stretch>
                      <a:fillRect/>
                    </a:stretch>
                  </pic:blipFill>
                  <pic:spPr>
                    <a:xfrm>
                      <a:off x="0" y="0"/>
                      <a:ext cx="5266944" cy="3230880"/>
                    </a:xfrm>
                    <a:prstGeom prst="rect">
                      <a:avLst/>
                    </a:prstGeom>
                    <a:ln>
                      <a:solidFill>
                        <a:schemeClr val="accent6">
                          <a:lumMod val="50000"/>
                        </a:schemeClr>
                      </a:solidFill>
                    </a:ln>
                  </pic:spPr>
                </pic:pic>
              </a:graphicData>
            </a:graphic>
          </wp:inline>
        </w:drawing>
      </w:r>
    </w:p>
    <w:p w:rsidR="003D1D56" w:rsidRDefault="00EC1A59" w:rsidP="003D1D56">
      <w:pPr>
        <w:ind w:left="-5"/>
      </w:pPr>
      <w:r>
        <w:rPr>
          <w:rFonts w:eastAsia="Calibri"/>
          <w:bCs/>
        </w:rPr>
        <w:t>8</w:t>
      </w:r>
      <w:r w:rsidR="009A1E44" w:rsidRPr="009A1E44">
        <w:rPr>
          <w:rFonts w:eastAsia="Calibri"/>
          <w:bCs/>
        </w:rPr>
        <w:t>)</w:t>
      </w:r>
      <w:r w:rsidR="003D1D56">
        <w:rPr>
          <w:rFonts w:eastAsia="Calibri"/>
          <w:b/>
        </w:rPr>
        <w:t xml:space="preserve"> </w:t>
      </w:r>
      <w:r w:rsidR="009A1E44">
        <w:t>Adjust</w:t>
      </w:r>
      <w:r w:rsidR="003D1D56">
        <w:t xml:space="preserve"> the start and end time </w:t>
      </w:r>
      <w:r w:rsidR="009A1E44">
        <w:t xml:space="preserve">via the </w:t>
      </w:r>
      <w:r w:rsidR="008914B6">
        <w:t>drop-down</w:t>
      </w:r>
      <w:r w:rsidR="003D1D56">
        <w:t xml:space="preserve"> menus.</w:t>
      </w:r>
    </w:p>
    <w:p w:rsidR="003D1D56" w:rsidRDefault="003D1D56" w:rsidP="003D1D56">
      <w:pPr>
        <w:spacing w:after="349" w:line="259" w:lineRule="auto"/>
        <w:ind w:right="-20"/>
      </w:pPr>
      <w:r>
        <w:rPr>
          <w:noProof/>
        </w:rPr>
        <w:drawing>
          <wp:inline distT="0" distB="0" distL="0" distR="0" wp14:anchorId="2EAE3615" wp14:editId="6C5D85B7">
            <wp:extent cx="5269992" cy="3593592"/>
            <wp:effectExtent l="19050" t="19050" r="26035" b="26035"/>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2"/>
                    <a:stretch>
                      <a:fillRect/>
                    </a:stretch>
                  </pic:blipFill>
                  <pic:spPr>
                    <a:xfrm>
                      <a:off x="0" y="0"/>
                      <a:ext cx="5269992" cy="3593592"/>
                    </a:xfrm>
                    <a:prstGeom prst="rect">
                      <a:avLst/>
                    </a:prstGeom>
                    <a:ln>
                      <a:solidFill>
                        <a:schemeClr val="accent6">
                          <a:lumMod val="50000"/>
                        </a:schemeClr>
                      </a:solidFill>
                    </a:ln>
                  </pic:spPr>
                </pic:pic>
              </a:graphicData>
            </a:graphic>
          </wp:inline>
        </w:drawing>
      </w:r>
    </w:p>
    <w:p w:rsidR="003D1D56" w:rsidRDefault="00EC1A59" w:rsidP="003D1D56">
      <w:pPr>
        <w:ind w:left="-5"/>
      </w:pPr>
      <w:r>
        <w:rPr>
          <w:rFonts w:eastAsia="Calibri"/>
          <w:bCs/>
        </w:rPr>
        <w:t>9</w:t>
      </w:r>
      <w:r w:rsidR="009A1E44" w:rsidRPr="009A1E44">
        <w:rPr>
          <w:rFonts w:eastAsia="Calibri"/>
          <w:bCs/>
        </w:rPr>
        <w:t>)</w:t>
      </w:r>
      <w:r w:rsidR="009A1E44">
        <w:rPr>
          <w:rFonts w:eastAsia="Calibri"/>
          <w:b/>
        </w:rPr>
        <w:t xml:space="preserve"> </w:t>
      </w:r>
      <w:r w:rsidR="003D1D56">
        <w:t>Click on the “Save” button.</w:t>
      </w:r>
      <w:r w:rsidR="009A1E44">
        <w:t xml:space="preserve"> A yellow banner appears at the top of the screen stating your preferences have been updated.</w:t>
      </w:r>
    </w:p>
    <w:p w:rsidR="00CB779E" w:rsidRDefault="00CB779E" w:rsidP="003D1D56">
      <w:pPr>
        <w:ind w:left="-5"/>
      </w:pPr>
    </w:p>
    <w:p w:rsidR="009A1E44" w:rsidRDefault="009A1E44" w:rsidP="003D1D56">
      <w:pPr>
        <w:ind w:left="-5"/>
      </w:pPr>
      <w:r>
        <w:rPr>
          <w:noProof/>
        </w:rPr>
        <w:drawing>
          <wp:inline distT="0" distB="0" distL="0" distR="0" wp14:anchorId="5ADF9F43" wp14:editId="4FEDA8D4">
            <wp:extent cx="5299826" cy="3432430"/>
            <wp:effectExtent l="19050" t="19050" r="1524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12039" cy="3440340"/>
                    </a:xfrm>
                    <a:prstGeom prst="rect">
                      <a:avLst/>
                    </a:prstGeom>
                    <a:ln>
                      <a:solidFill>
                        <a:schemeClr val="accent6">
                          <a:lumMod val="50000"/>
                        </a:schemeClr>
                      </a:solidFill>
                    </a:ln>
                  </pic:spPr>
                </pic:pic>
              </a:graphicData>
            </a:graphic>
          </wp:inline>
        </w:drawing>
      </w:r>
    </w:p>
    <w:p w:rsidR="009A1E44" w:rsidRDefault="009A1E44" w:rsidP="00155553"/>
    <w:p w:rsidR="008914B6" w:rsidRDefault="00EC1A59" w:rsidP="00155553">
      <w:pPr>
        <w:ind w:left="-5"/>
      </w:pPr>
      <w:r>
        <w:t>10</w:t>
      </w:r>
      <w:r w:rsidR="009A1E44">
        <w:t xml:space="preserve">) Click “Return to Evaluation Center” to select other courses or </w:t>
      </w:r>
      <w:r w:rsidR="008914B6">
        <w:t>“Log out” to exit.</w:t>
      </w:r>
    </w:p>
    <w:p w:rsidR="008914B6" w:rsidRDefault="008914B6" w:rsidP="003D1D56">
      <w:pPr>
        <w:ind w:left="-5"/>
      </w:pPr>
      <w:r>
        <w:rPr>
          <w:noProof/>
        </w:rPr>
        <w:drawing>
          <wp:inline distT="0" distB="0" distL="0" distR="0" wp14:anchorId="6B729E89" wp14:editId="3B4B7402">
            <wp:extent cx="5905742" cy="19812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11296" cy="1983063"/>
                    </a:xfrm>
                    <a:prstGeom prst="rect">
                      <a:avLst/>
                    </a:prstGeom>
                    <a:ln>
                      <a:solidFill>
                        <a:schemeClr val="accent6">
                          <a:lumMod val="50000"/>
                        </a:schemeClr>
                      </a:solidFill>
                    </a:ln>
                  </pic:spPr>
                </pic:pic>
              </a:graphicData>
            </a:graphic>
          </wp:inline>
        </w:drawing>
      </w:r>
    </w:p>
    <w:p w:rsidR="003D1D56" w:rsidRDefault="003D1D56" w:rsidP="003D1D56"/>
    <w:p w:rsidR="003D1D56" w:rsidRDefault="003D1D56"/>
    <w:sectPr w:rsidR="003D1D56" w:rsidSect="00015A2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98" w:rsidRDefault="00304598" w:rsidP="00A6785D">
      <w:r>
        <w:separator/>
      </w:r>
    </w:p>
  </w:endnote>
  <w:endnote w:type="continuationSeparator" w:id="0">
    <w:p w:rsidR="00304598" w:rsidRDefault="00304598" w:rsidP="00A6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46998"/>
      <w:docPartObj>
        <w:docPartGallery w:val="Page Numbers (Bottom of Page)"/>
        <w:docPartUnique/>
      </w:docPartObj>
    </w:sdtPr>
    <w:sdtEndPr>
      <w:rPr>
        <w:noProof/>
      </w:rPr>
    </w:sdtEndPr>
    <w:sdtContent>
      <w:p w:rsidR="00702C28" w:rsidRDefault="00702C28">
        <w:pPr>
          <w:pStyle w:val="Footer"/>
          <w:jc w:val="right"/>
        </w:pPr>
        <w:r>
          <w:fldChar w:fldCharType="begin"/>
        </w:r>
        <w:r>
          <w:instrText xml:space="preserve"> PAGE   \* MERGEFORMAT </w:instrText>
        </w:r>
        <w:r>
          <w:fldChar w:fldCharType="separate"/>
        </w:r>
        <w:r w:rsidR="00E90C35">
          <w:rPr>
            <w:noProof/>
          </w:rPr>
          <w:t>2</w:t>
        </w:r>
        <w:r>
          <w:rPr>
            <w:noProof/>
          </w:rPr>
          <w:fldChar w:fldCharType="end"/>
        </w:r>
      </w:p>
    </w:sdtContent>
  </w:sdt>
  <w:p w:rsidR="00702C28" w:rsidRDefault="00702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98" w:rsidRDefault="00304598" w:rsidP="00A6785D">
      <w:r>
        <w:separator/>
      </w:r>
    </w:p>
  </w:footnote>
  <w:footnote w:type="continuationSeparator" w:id="0">
    <w:p w:rsidR="00304598" w:rsidRDefault="00304598" w:rsidP="00A6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5D" w:rsidRDefault="00A6785D" w:rsidP="00A6785D">
    <w:pPr>
      <w:pStyle w:val="Title"/>
    </w:pPr>
    <w:r>
      <w:t xml:space="preserve">Initiating a Course Survey  </w:t>
    </w:r>
  </w:p>
  <w:p w:rsidR="00A6785D" w:rsidRDefault="00A67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40D8"/>
    <w:multiLevelType w:val="hybridMultilevel"/>
    <w:tmpl w:val="9C562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56"/>
    <w:rsid w:val="00015A21"/>
    <w:rsid w:val="000569C6"/>
    <w:rsid w:val="00072244"/>
    <w:rsid w:val="000F3C9A"/>
    <w:rsid w:val="00107B5B"/>
    <w:rsid w:val="00155553"/>
    <w:rsid w:val="0017781D"/>
    <w:rsid w:val="0019408C"/>
    <w:rsid w:val="002334D5"/>
    <w:rsid w:val="002C5A61"/>
    <w:rsid w:val="002D2F47"/>
    <w:rsid w:val="002F2471"/>
    <w:rsid w:val="00304598"/>
    <w:rsid w:val="003959D8"/>
    <w:rsid w:val="003D1D56"/>
    <w:rsid w:val="005B199E"/>
    <w:rsid w:val="006125C5"/>
    <w:rsid w:val="0062392A"/>
    <w:rsid w:val="006306FF"/>
    <w:rsid w:val="006447B2"/>
    <w:rsid w:val="00663DB3"/>
    <w:rsid w:val="006B5DD9"/>
    <w:rsid w:val="006D7475"/>
    <w:rsid w:val="00702C28"/>
    <w:rsid w:val="007069C8"/>
    <w:rsid w:val="00730008"/>
    <w:rsid w:val="00773ACC"/>
    <w:rsid w:val="007B4293"/>
    <w:rsid w:val="007D3337"/>
    <w:rsid w:val="007D6F2C"/>
    <w:rsid w:val="007E0286"/>
    <w:rsid w:val="008914B6"/>
    <w:rsid w:val="008926F4"/>
    <w:rsid w:val="008A04F0"/>
    <w:rsid w:val="008C5FAB"/>
    <w:rsid w:val="00947C58"/>
    <w:rsid w:val="0096354E"/>
    <w:rsid w:val="009A1E44"/>
    <w:rsid w:val="00A6785D"/>
    <w:rsid w:val="00C35906"/>
    <w:rsid w:val="00C45E6E"/>
    <w:rsid w:val="00CB779E"/>
    <w:rsid w:val="00D70249"/>
    <w:rsid w:val="00DD1756"/>
    <w:rsid w:val="00E541A7"/>
    <w:rsid w:val="00E65D63"/>
    <w:rsid w:val="00E76A9F"/>
    <w:rsid w:val="00E90C35"/>
    <w:rsid w:val="00EC1A59"/>
    <w:rsid w:val="00ED5C32"/>
    <w:rsid w:val="00EF2FDE"/>
    <w:rsid w:val="00F370B5"/>
    <w:rsid w:val="00F535BE"/>
    <w:rsid w:val="00FD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AF3D"/>
  <w15:chartTrackingRefBased/>
  <w15:docId w15:val="{44DAC3FB-A35C-4529-9ECC-CB6E0120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FF"/>
    <w:pPr>
      <w:spacing w:after="0" w:line="240" w:lineRule="auto"/>
    </w:pPr>
  </w:style>
  <w:style w:type="paragraph" w:styleId="Heading1">
    <w:name w:val="heading 1"/>
    <w:basedOn w:val="Normal"/>
    <w:next w:val="Normal"/>
    <w:link w:val="Heading1Char"/>
    <w:uiPriority w:val="9"/>
    <w:qFormat/>
    <w:rsid w:val="006306FF"/>
    <w:pPr>
      <w:keepNext/>
      <w:keepLines/>
      <w:spacing w:before="240"/>
      <w:outlineLvl w:val="0"/>
    </w:pPr>
    <w:rPr>
      <w:rFonts w:asciiTheme="majorHAnsi" w:eastAsiaTheme="majorEastAsia" w:hAnsiTheme="majorHAnsi" w:cstheme="majorBidi"/>
      <w:b/>
      <w:color w:val="1E4D2A"/>
      <w:sz w:val="36"/>
      <w:szCs w:val="32"/>
    </w:rPr>
  </w:style>
  <w:style w:type="paragraph" w:styleId="Heading2">
    <w:name w:val="heading 2"/>
    <w:basedOn w:val="Normal"/>
    <w:next w:val="Normal"/>
    <w:link w:val="Heading2Char"/>
    <w:uiPriority w:val="9"/>
    <w:unhideWhenUsed/>
    <w:qFormat/>
    <w:rsid w:val="006306FF"/>
    <w:pPr>
      <w:keepNext/>
      <w:keepLines/>
      <w:spacing w:before="120"/>
      <w:outlineLvl w:val="1"/>
    </w:pPr>
    <w:rPr>
      <w:rFonts w:asciiTheme="majorHAnsi" w:eastAsiaTheme="majorEastAsia" w:hAnsiTheme="majorHAnsi" w:cstheme="majorBidi"/>
      <w:b/>
      <w:color w:val="235B32"/>
      <w:sz w:val="32"/>
      <w:szCs w:val="26"/>
    </w:rPr>
  </w:style>
  <w:style w:type="paragraph" w:styleId="Heading3">
    <w:name w:val="heading 3"/>
    <w:basedOn w:val="Normal"/>
    <w:next w:val="Normal"/>
    <w:link w:val="Heading3Char"/>
    <w:uiPriority w:val="9"/>
    <w:unhideWhenUsed/>
    <w:qFormat/>
    <w:rsid w:val="006306FF"/>
    <w:pPr>
      <w:keepNext/>
      <w:keepLines/>
      <w:spacing w:before="40"/>
      <w:outlineLvl w:val="2"/>
    </w:pPr>
    <w:rPr>
      <w:rFonts w:asciiTheme="majorHAnsi" w:eastAsiaTheme="majorEastAsia" w:hAnsiTheme="majorHAnsi" w:cstheme="majorBidi"/>
      <w:b/>
      <w:color w:val="2D7540"/>
      <w:sz w:val="28"/>
      <w:szCs w:val="24"/>
    </w:rPr>
  </w:style>
  <w:style w:type="paragraph" w:styleId="Heading4">
    <w:name w:val="heading 4"/>
    <w:basedOn w:val="Normal"/>
    <w:next w:val="Normal"/>
    <w:link w:val="Heading4Char"/>
    <w:uiPriority w:val="9"/>
    <w:unhideWhenUsed/>
    <w:qFormat/>
    <w:rsid w:val="006306FF"/>
    <w:pPr>
      <w:keepNext/>
      <w:keepLines/>
      <w:spacing w:before="40"/>
      <w:outlineLvl w:val="3"/>
    </w:pPr>
    <w:rPr>
      <w:rFonts w:asciiTheme="majorHAnsi" w:eastAsiaTheme="majorEastAsia" w:hAnsiTheme="majorHAnsi" w:cstheme="majorBidi"/>
      <w:b/>
      <w:i/>
      <w:iCs/>
      <w:color w:val="317F45"/>
    </w:rPr>
  </w:style>
  <w:style w:type="paragraph" w:styleId="Heading5">
    <w:name w:val="heading 5"/>
    <w:basedOn w:val="Normal"/>
    <w:next w:val="Normal"/>
    <w:link w:val="Heading5Char"/>
    <w:uiPriority w:val="9"/>
    <w:unhideWhenUsed/>
    <w:qFormat/>
    <w:rsid w:val="006306FF"/>
    <w:pPr>
      <w:keepNext/>
      <w:keepLines/>
      <w:spacing w:before="40"/>
      <w:outlineLvl w:val="4"/>
    </w:pPr>
    <w:rPr>
      <w:rFonts w:asciiTheme="majorHAnsi" w:eastAsiaTheme="majorEastAsia" w:hAnsiTheme="majorHAnsi" w:cstheme="majorBidi"/>
      <w:b/>
      <w:color w:val="317F45"/>
    </w:rPr>
  </w:style>
  <w:style w:type="paragraph" w:styleId="Heading6">
    <w:name w:val="heading 6"/>
    <w:basedOn w:val="Normal"/>
    <w:next w:val="Normal"/>
    <w:link w:val="Heading6Char"/>
    <w:uiPriority w:val="9"/>
    <w:semiHidden/>
    <w:unhideWhenUsed/>
    <w:qFormat/>
    <w:rsid w:val="006306FF"/>
    <w:pPr>
      <w:keepNext/>
      <w:keepLines/>
      <w:spacing w:before="40"/>
      <w:outlineLvl w:val="5"/>
    </w:pPr>
    <w:rPr>
      <w:rFonts w:asciiTheme="majorHAnsi" w:eastAsiaTheme="majorEastAsia" w:hAnsiTheme="majorHAnsi" w:cstheme="majorBidi"/>
      <w:b/>
      <w:color w:val="317F45"/>
    </w:rPr>
  </w:style>
  <w:style w:type="paragraph" w:styleId="Heading7">
    <w:name w:val="heading 7"/>
    <w:basedOn w:val="Normal"/>
    <w:next w:val="Normal"/>
    <w:link w:val="Heading7Char"/>
    <w:uiPriority w:val="9"/>
    <w:semiHidden/>
    <w:unhideWhenUsed/>
    <w:qFormat/>
    <w:rsid w:val="006306FF"/>
    <w:pPr>
      <w:keepNext/>
      <w:keepLines/>
      <w:spacing w:before="40"/>
      <w:outlineLvl w:val="6"/>
    </w:pPr>
    <w:rPr>
      <w:rFonts w:asciiTheme="majorHAnsi" w:eastAsiaTheme="majorEastAsia" w:hAnsiTheme="majorHAnsi" w:cstheme="majorBidi"/>
      <w:b/>
      <w:i/>
      <w:iCs/>
      <w:color w:val="317F45"/>
    </w:rPr>
  </w:style>
  <w:style w:type="paragraph" w:styleId="Heading8">
    <w:name w:val="heading 8"/>
    <w:basedOn w:val="Normal"/>
    <w:next w:val="Normal"/>
    <w:link w:val="Heading8Char"/>
    <w:uiPriority w:val="9"/>
    <w:semiHidden/>
    <w:unhideWhenUsed/>
    <w:qFormat/>
    <w:rsid w:val="006306FF"/>
    <w:pPr>
      <w:keepNext/>
      <w:keepLines/>
      <w:spacing w:before="40"/>
      <w:outlineLvl w:val="7"/>
    </w:pPr>
    <w:rPr>
      <w:rFonts w:asciiTheme="majorHAnsi" w:eastAsiaTheme="majorEastAsia" w:hAnsiTheme="majorHAnsi" w:cstheme="majorBidi"/>
      <w:b/>
      <w:color w:val="272727" w:themeColor="text1" w:themeTint="D8"/>
      <w:sz w:val="21"/>
      <w:szCs w:val="21"/>
    </w:rPr>
  </w:style>
  <w:style w:type="paragraph" w:styleId="Heading9">
    <w:name w:val="heading 9"/>
    <w:basedOn w:val="Normal"/>
    <w:next w:val="Normal"/>
    <w:link w:val="Heading9Char"/>
    <w:uiPriority w:val="9"/>
    <w:semiHidden/>
    <w:unhideWhenUsed/>
    <w:qFormat/>
    <w:rsid w:val="006306FF"/>
    <w:pPr>
      <w:keepNext/>
      <w:keepLines/>
      <w:spacing w:before="40"/>
      <w:outlineLvl w:val="8"/>
    </w:pPr>
    <w:rPr>
      <w:rFonts w:asciiTheme="majorHAnsi" w:eastAsiaTheme="majorEastAsia" w:hAnsiTheme="majorHAnsi" w:cstheme="majorBidi"/>
      <w:b/>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6FF"/>
    <w:rPr>
      <w:rFonts w:asciiTheme="majorHAnsi" w:eastAsiaTheme="majorEastAsia" w:hAnsiTheme="majorHAnsi" w:cstheme="majorBidi"/>
      <w:b/>
      <w:color w:val="1E4D2A"/>
      <w:sz w:val="36"/>
      <w:szCs w:val="32"/>
    </w:rPr>
  </w:style>
  <w:style w:type="character" w:customStyle="1" w:styleId="Heading2Char">
    <w:name w:val="Heading 2 Char"/>
    <w:basedOn w:val="DefaultParagraphFont"/>
    <w:link w:val="Heading2"/>
    <w:uiPriority w:val="9"/>
    <w:rsid w:val="006306FF"/>
    <w:rPr>
      <w:rFonts w:asciiTheme="majorHAnsi" w:eastAsiaTheme="majorEastAsia" w:hAnsiTheme="majorHAnsi" w:cstheme="majorBidi"/>
      <w:b/>
      <w:color w:val="235B32"/>
      <w:sz w:val="32"/>
      <w:szCs w:val="26"/>
    </w:rPr>
  </w:style>
  <w:style w:type="character" w:customStyle="1" w:styleId="Heading3Char">
    <w:name w:val="Heading 3 Char"/>
    <w:basedOn w:val="DefaultParagraphFont"/>
    <w:link w:val="Heading3"/>
    <w:uiPriority w:val="9"/>
    <w:rsid w:val="006306FF"/>
    <w:rPr>
      <w:rFonts w:asciiTheme="majorHAnsi" w:eastAsiaTheme="majorEastAsia" w:hAnsiTheme="majorHAnsi" w:cstheme="majorBidi"/>
      <w:b/>
      <w:color w:val="2D7540"/>
      <w:sz w:val="28"/>
      <w:szCs w:val="24"/>
    </w:rPr>
  </w:style>
  <w:style w:type="character" w:customStyle="1" w:styleId="Heading4Char">
    <w:name w:val="Heading 4 Char"/>
    <w:basedOn w:val="DefaultParagraphFont"/>
    <w:link w:val="Heading4"/>
    <w:uiPriority w:val="9"/>
    <w:rsid w:val="006306FF"/>
    <w:rPr>
      <w:rFonts w:asciiTheme="majorHAnsi" w:eastAsiaTheme="majorEastAsia" w:hAnsiTheme="majorHAnsi" w:cstheme="majorBidi"/>
      <w:b/>
      <w:i/>
      <w:iCs/>
      <w:color w:val="317F45"/>
    </w:rPr>
  </w:style>
  <w:style w:type="character" w:customStyle="1" w:styleId="Heading5Char">
    <w:name w:val="Heading 5 Char"/>
    <w:basedOn w:val="DefaultParagraphFont"/>
    <w:link w:val="Heading5"/>
    <w:uiPriority w:val="9"/>
    <w:rsid w:val="006306FF"/>
    <w:rPr>
      <w:rFonts w:asciiTheme="majorHAnsi" w:eastAsiaTheme="majorEastAsia" w:hAnsiTheme="majorHAnsi" w:cstheme="majorBidi"/>
      <w:b/>
      <w:color w:val="317F45"/>
    </w:rPr>
  </w:style>
  <w:style w:type="character" w:customStyle="1" w:styleId="Heading6Char">
    <w:name w:val="Heading 6 Char"/>
    <w:basedOn w:val="DefaultParagraphFont"/>
    <w:link w:val="Heading6"/>
    <w:uiPriority w:val="9"/>
    <w:semiHidden/>
    <w:rsid w:val="006306FF"/>
    <w:rPr>
      <w:rFonts w:asciiTheme="majorHAnsi" w:eastAsiaTheme="majorEastAsia" w:hAnsiTheme="majorHAnsi" w:cstheme="majorBidi"/>
      <w:b/>
      <w:color w:val="317F45"/>
    </w:rPr>
  </w:style>
  <w:style w:type="character" w:customStyle="1" w:styleId="Heading7Char">
    <w:name w:val="Heading 7 Char"/>
    <w:basedOn w:val="DefaultParagraphFont"/>
    <w:link w:val="Heading7"/>
    <w:uiPriority w:val="9"/>
    <w:semiHidden/>
    <w:rsid w:val="006306FF"/>
    <w:rPr>
      <w:rFonts w:asciiTheme="majorHAnsi" w:eastAsiaTheme="majorEastAsia" w:hAnsiTheme="majorHAnsi" w:cstheme="majorBidi"/>
      <w:b/>
      <w:i/>
      <w:iCs/>
      <w:color w:val="317F45"/>
    </w:rPr>
  </w:style>
  <w:style w:type="character" w:customStyle="1" w:styleId="Heading8Char">
    <w:name w:val="Heading 8 Char"/>
    <w:basedOn w:val="DefaultParagraphFont"/>
    <w:link w:val="Heading8"/>
    <w:uiPriority w:val="9"/>
    <w:semiHidden/>
    <w:rsid w:val="006306FF"/>
    <w:rPr>
      <w:rFonts w:asciiTheme="majorHAnsi" w:eastAsiaTheme="majorEastAsia" w:hAnsiTheme="majorHAnsi" w:cstheme="majorBidi"/>
      <w:b/>
      <w:color w:val="272727" w:themeColor="text1" w:themeTint="D8"/>
      <w:sz w:val="21"/>
      <w:szCs w:val="21"/>
    </w:rPr>
  </w:style>
  <w:style w:type="character" w:customStyle="1" w:styleId="Heading9Char">
    <w:name w:val="Heading 9 Char"/>
    <w:basedOn w:val="DefaultParagraphFont"/>
    <w:link w:val="Heading9"/>
    <w:uiPriority w:val="9"/>
    <w:semiHidden/>
    <w:rsid w:val="006306FF"/>
    <w:rPr>
      <w:rFonts w:asciiTheme="majorHAnsi" w:eastAsiaTheme="majorEastAsia" w:hAnsiTheme="majorHAnsi" w:cstheme="majorBidi"/>
      <w:b/>
      <w:i/>
      <w:iCs/>
      <w:color w:val="272727" w:themeColor="text1" w:themeTint="D8"/>
      <w:sz w:val="21"/>
      <w:szCs w:val="21"/>
    </w:rPr>
  </w:style>
  <w:style w:type="paragraph" w:styleId="Caption">
    <w:name w:val="caption"/>
    <w:basedOn w:val="Normal"/>
    <w:next w:val="Normal"/>
    <w:uiPriority w:val="35"/>
    <w:semiHidden/>
    <w:unhideWhenUsed/>
    <w:qFormat/>
    <w:rsid w:val="006306FF"/>
    <w:pPr>
      <w:spacing w:after="200"/>
    </w:pPr>
    <w:rPr>
      <w:i/>
      <w:iCs/>
      <w:color w:val="44546A" w:themeColor="text2"/>
      <w:sz w:val="18"/>
      <w:szCs w:val="18"/>
    </w:rPr>
  </w:style>
  <w:style w:type="paragraph" w:styleId="Title">
    <w:name w:val="Title"/>
    <w:basedOn w:val="Normal"/>
    <w:next w:val="Normal"/>
    <w:link w:val="TitleChar"/>
    <w:uiPriority w:val="10"/>
    <w:qFormat/>
    <w:rsid w:val="006306FF"/>
    <w:pPr>
      <w:contextualSpacing/>
      <w:jc w:val="center"/>
    </w:pPr>
    <w:rPr>
      <w:rFonts w:asciiTheme="majorHAnsi" w:eastAsiaTheme="majorEastAsia" w:hAnsiTheme="majorHAnsi" w:cstheme="majorBidi"/>
      <w:b/>
      <w:color w:val="1E4D2A"/>
      <w:spacing w:val="-10"/>
      <w:kern w:val="28"/>
      <w:sz w:val="56"/>
      <w:szCs w:val="56"/>
    </w:rPr>
  </w:style>
  <w:style w:type="character" w:customStyle="1" w:styleId="TitleChar">
    <w:name w:val="Title Char"/>
    <w:basedOn w:val="DefaultParagraphFont"/>
    <w:link w:val="Title"/>
    <w:uiPriority w:val="10"/>
    <w:rsid w:val="006306FF"/>
    <w:rPr>
      <w:rFonts w:asciiTheme="majorHAnsi" w:eastAsiaTheme="majorEastAsia" w:hAnsiTheme="majorHAnsi" w:cstheme="majorBidi"/>
      <w:b/>
      <w:color w:val="1E4D2A"/>
      <w:spacing w:val="-10"/>
      <w:kern w:val="28"/>
      <w:sz w:val="56"/>
      <w:szCs w:val="56"/>
    </w:rPr>
  </w:style>
  <w:style w:type="paragraph" w:styleId="Subtitle">
    <w:name w:val="Subtitle"/>
    <w:basedOn w:val="Normal"/>
    <w:next w:val="Normal"/>
    <w:link w:val="SubtitleChar"/>
    <w:uiPriority w:val="11"/>
    <w:qFormat/>
    <w:rsid w:val="00630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06FF"/>
    <w:rPr>
      <w:rFonts w:eastAsiaTheme="minorEastAsia"/>
      <w:color w:val="5A5A5A" w:themeColor="text1" w:themeTint="A5"/>
      <w:spacing w:val="15"/>
    </w:rPr>
  </w:style>
  <w:style w:type="character" w:styleId="Strong">
    <w:name w:val="Strong"/>
    <w:basedOn w:val="DefaultParagraphFont"/>
    <w:uiPriority w:val="22"/>
    <w:qFormat/>
    <w:rsid w:val="006306FF"/>
    <w:rPr>
      <w:b/>
      <w:bCs/>
    </w:rPr>
  </w:style>
  <w:style w:type="character" w:styleId="Emphasis">
    <w:name w:val="Emphasis"/>
    <w:basedOn w:val="DefaultParagraphFont"/>
    <w:uiPriority w:val="20"/>
    <w:qFormat/>
    <w:rsid w:val="006306FF"/>
    <w:rPr>
      <w:i/>
      <w:iCs/>
    </w:rPr>
  </w:style>
  <w:style w:type="paragraph" w:styleId="NoSpacing">
    <w:name w:val="No Spacing"/>
    <w:uiPriority w:val="1"/>
    <w:qFormat/>
    <w:rsid w:val="006306FF"/>
    <w:pPr>
      <w:spacing w:after="0" w:line="240" w:lineRule="auto"/>
    </w:pPr>
  </w:style>
  <w:style w:type="paragraph" w:styleId="Quote">
    <w:name w:val="Quote"/>
    <w:basedOn w:val="Normal"/>
    <w:next w:val="Normal"/>
    <w:link w:val="QuoteChar"/>
    <w:uiPriority w:val="29"/>
    <w:qFormat/>
    <w:rsid w:val="006306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06FF"/>
    <w:rPr>
      <w:i/>
      <w:iCs/>
      <w:color w:val="404040" w:themeColor="text1" w:themeTint="BF"/>
    </w:rPr>
  </w:style>
  <w:style w:type="paragraph" w:styleId="IntenseQuote">
    <w:name w:val="Intense Quote"/>
    <w:basedOn w:val="Normal"/>
    <w:next w:val="Normal"/>
    <w:link w:val="IntenseQuoteChar"/>
    <w:uiPriority w:val="30"/>
    <w:qFormat/>
    <w:rsid w:val="006306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306FF"/>
    <w:rPr>
      <w:i/>
      <w:iCs/>
      <w:color w:val="5B9BD5" w:themeColor="accent1"/>
    </w:rPr>
  </w:style>
  <w:style w:type="character" w:styleId="SubtleEmphasis">
    <w:name w:val="Subtle Emphasis"/>
    <w:basedOn w:val="DefaultParagraphFont"/>
    <w:uiPriority w:val="19"/>
    <w:qFormat/>
    <w:rsid w:val="006306FF"/>
    <w:rPr>
      <w:i/>
      <w:iCs/>
      <w:color w:val="404040" w:themeColor="text1" w:themeTint="BF"/>
    </w:rPr>
  </w:style>
  <w:style w:type="character" w:styleId="IntenseEmphasis">
    <w:name w:val="Intense Emphasis"/>
    <w:basedOn w:val="DefaultParagraphFont"/>
    <w:uiPriority w:val="21"/>
    <w:qFormat/>
    <w:rsid w:val="006306FF"/>
    <w:rPr>
      <w:i/>
      <w:iCs/>
      <w:color w:val="5B9BD5" w:themeColor="accent1"/>
    </w:rPr>
  </w:style>
  <w:style w:type="character" w:styleId="SubtleReference">
    <w:name w:val="Subtle Reference"/>
    <w:basedOn w:val="DefaultParagraphFont"/>
    <w:uiPriority w:val="31"/>
    <w:qFormat/>
    <w:rsid w:val="006306FF"/>
    <w:rPr>
      <w:smallCaps/>
      <w:color w:val="5A5A5A" w:themeColor="text1" w:themeTint="A5"/>
    </w:rPr>
  </w:style>
  <w:style w:type="character" w:styleId="IntenseReference">
    <w:name w:val="Intense Reference"/>
    <w:basedOn w:val="DefaultParagraphFont"/>
    <w:uiPriority w:val="32"/>
    <w:qFormat/>
    <w:rsid w:val="006306FF"/>
    <w:rPr>
      <w:b/>
      <w:bCs/>
      <w:smallCaps/>
      <w:color w:val="5B9BD5" w:themeColor="accent1"/>
      <w:spacing w:val="5"/>
    </w:rPr>
  </w:style>
  <w:style w:type="character" w:styleId="BookTitle">
    <w:name w:val="Book Title"/>
    <w:basedOn w:val="DefaultParagraphFont"/>
    <w:uiPriority w:val="33"/>
    <w:qFormat/>
    <w:rsid w:val="006306FF"/>
    <w:rPr>
      <w:b/>
      <w:bCs/>
      <w:i/>
      <w:iCs/>
      <w:spacing w:val="5"/>
    </w:rPr>
  </w:style>
  <w:style w:type="paragraph" w:styleId="TOCHeading">
    <w:name w:val="TOC Heading"/>
    <w:basedOn w:val="Heading1"/>
    <w:next w:val="Normal"/>
    <w:uiPriority w:val="39"/>
    <w:semiHidden/>
    <w:unhideWhenUsed/>
    <w:qFormat/>
    <w:rsid w:val="006306FF"/>
    <w:pPr>
      <w:outlineLvl w:val="9"/>
    </w:pPr>
    <w:rPr>
      <w:b w:val="0"/>
      <w:color w:val="2E74B5" w:themeColor="accent1" w:themeShade="BF"/>
      <w:sz w:val="32"/>
    </w:rPr>
  </w:style>
  <w:style w:type="paragraph" w:styleId="ListParagraph">
    <w:name w:val="List Paragraph"/>
    <w:basedOn w:val="Normal"/>
    <w:uiPriority w:val="34"/>
    <w:qFormat/>
    <w:rsid w:val="006306FF"/>
    <w:pPr>
      <w:ind w:left="720"/>
      <w:contextualSpacing/>
    </w:pPr>
  </w:style>
  <w:style w:type="character" w:styleId="Hyperlink">
    <w:name w:val="Hyperlink"/>
    <w:basedOn w:val="DefaultParagraphFont"/>
    <w:uiPriority w:val="99"/>
    <w:unhideWhenUsed/>
    <w:rsid w:val="003D1D56"/>
    <w:rPr>
      <w:color w:val="0000FF"/>
      <w:u w:val="single"/>
    </w:rPr>
  </w:style>
  <w:style w:type="paragraph" w:styleId="BalloonText">
    <w:name w:val="Balloon Text"/>
    <w:basedOn w:val="Normal"/>
    <w:link w:val="BalloonTextChar"/>
    <w:uiPriority w:val="99"/>
    <w:semiHidden/>
    <w:unhideWhenUsed/>
    <w:rsid w:val="000F3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9A"/>
    <w:rPr>
      <w:rFonts w:ascii="Segoe UI" w:hAnsi="Segoe UI" w:cs="Segoe UI"/>
      <w:sz w:val="18"/>
      <w:szCs w:val="18"/>
    </w:rPr>
  </w:style>
  <w:style w:type="character" w:styleId="FollowedHyperlink">
    <w:name w:val="FollowedHyperlink"/>
    <w:basedOn w:val="DefaultParagraphFont"/>
    <w:uiPriority w:val="99"/>
    <w:semiHidden/>
    <w:unhideWhenUsed/>
    <w:rsid w:val="0017781D"/>
    <w:rPr>
      <w:color w:val="954F72" w:themeColor="followedHyperlink"/>
      <w:u w:val="single"/>
    </w:rPr>
  </w:style>
  <w:style w:type="paragraph" w:styleId="Header">
    <w:name w:val="header"/>
    <w:basedOn w:val="Normal"/>
    <w:link w:val="HeaderChar"/>
    <w:uiPriority w:val="99"/>
    <w:unhideWhenUsed/>
    <w:rsid w:val="00A6785D"/>
    <w:pPr>
      <w:tabs>
        <w:tab w:val="center" w:pos="4680"/>
        <w:tab w:val="right" w:pos="9360"/>
      </w:tabs>
    </w:pPr>
  </w:style>
  <w:style w:type="character" w:customStyle="1" w:styleId="HeaderChar">
    <w:name w:val="Header Char"/>
    <w:basedOn w:val="DefaultParagraphFont"/>
    <w:link w:val="Header"/>
    <w:uiPriority w:val="99"/>
    <w:rsid w:val="00A6785D"/>
  </w:style>
  <w:style w:type="paragraph" w:styleId="Footer">
    <w:name w:val="footer"/>
    <w:basedOn w:val="Normal"/>
    <w:link w:val="FooterChar"/>
    <w:uiPriority w:val="99"/>
    <w:unhideWhenUsed/>
    <w:rsid w:val="00A6785D"/>
    <w:pPr>
      <w:tabs>
        <w:tab w:val="center" w:pos="4680"/>
        <w:tab w:val="right" w:pos="9360"/>
      </w:tabs>
    </w:pPr>
  </w:style>
  <w:style w:type="character" w:customStyle="1" w:styleId="FooterChar">
    <w:name w:val="Footer Char"/>
    <w:basedOn w:val="DefaultParagraphFont"/>
    <w:link w:val="Footer"/>
    <w:uiPriority w:val="99"/>
    <w:rsid w:val="00A6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T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ndar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Molnar,Derek</dc:creator>
  <cp:keywords/>
  <dc:description/>
  <cp:lastModifiedBy>Rodriguez,Paula</cp:lastModifiedBy>
  <cp:revision>2</cp:revision>
  <dcterms:created xsi:type="dcterms:W3CDTF">2020-12-30T16:45:00Z</dcterms:created>
  <dcterms:modified xsi:type="dcterms:W3CDTF">2020-12-30T16:45:00Z</dcterms:modified>
</cp:coreProperties>
</file>